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C0" w14:textId="29113661" w:rsidR="00E90014" w:rsidRDefault="00A01834" w:rsidP="005567CD">
      <w:pPr>
        <w:pStyle w:val="Heading1"/>
      </w:pPr>
      <w:r w:rsidRPr="005567CD">
        <w:t>Inventory Log</w:t>
      </w:r>
    </w:p>
    <w:p w14:paraId="69456D85" w14:textId="05791F3E" w:rsidR="00640F76" w:rsidRPr="00640F76" w:rsidRDefault="00640F76" w:rsidP="00640F76">
      <w:pPr>
        <w:spacing w:after="120"/>
        <w:ind w:left="-994"/>
        <w:rPr>
          <w:b/>
          <w:bCs/>
          <w:sz w:val="24"/>
        </w:rPr>
      </w:pPr>
      <w:r w:rsidRPr="00640F76">
        <w:rPr>
          <w:rStyle w:val="Heading2Char"/>
        </w:rPr>
        <w:t>Type and Timing of Inventory</w:t>
      </w:r>
      <w:r w:rsidRPr="00640F76">
        <w:rPr>
          <w:b/>
          <w:bCs/>
          <w:sz w:val="24"/>
        </w:rPr>
        <w:t>:</w:t>
      </w:r>
    </w:p>
    <w:tbl>
      <w:tblPr>
        <w:tblStyle w:val="TableGrid"/>
        <w:tblW w:w="10710" w:type="dxa"/>
        <w:tblInd w:w="-882" w:type="dxa"/>
        <w:tblLook w:val="04A0" w:firstRow="1" w:lastRow="0" w:firstColumn="1" w:lastColumn="0" w:noHBand="0" w:noVBand="1"/>
      </w:tblPr>
      <w:tblGrid>
        <w:gridCol w:w="558"/>
        <w:gridCol w:w="1656"/>
        <w:gridCol w:w="576"/>
        <w:gridCol w:w="1638"/>
        <w:gridCol w:w="522"/>
        <w:gridCol w:w="2250"/>
        <w:gridCol w:w="549"/>
        <w:gridCol w:w="2961"/>
      </w:tblGrid>
      <w:tr w:rsidR="00F538C5" w14:paraId="35C75252" w14:textId="54F80345" w:rsidTr="00640F76">
        <w:tc>
          <w:tcPr>
            <w:tcW w:w="558" w:type="dxa"/>
            <w:tcBorders>
              <w:right w:val="single" w:sz="4" w:space="0" w:color="auto"/>
            </w:tcBorders>
          </w:tcPr>
          <w:p w14:paraId="2310219B" w14:textId="77777777" w:rsidR="00F538C5" w:rsidRPr="00640F76" w:rsidRDefault="00F538C5" w:rsidP="00F538C5"/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73A50" w14:textId="736336AF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Initial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78A9AC0" w14:textId="77777777" w:rsidR="00F538C5" w:rsidRPr="00640F76" w:rsidRDefault="00F538C5" w:rsidP="00F538C5"/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605AF" w14:textId="2960D3EB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Closing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14:paraId="5F74E443" w14:textId="77777777" w:rsidR="00F538C5" w:rsidRPr="00640F76" w:rsidRDefault="00F538C5" w:rsidP="00F538C5"/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5C871" w14:textId="356ACCD3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Start of Day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65B5A763" w14:textId="77777777" w:rsidR="00F538C5" w:rsidRPr="00640F76" w:rsidRDefault="00F538C5" w:rsidP="00F538C5"/>
        </w:tc>
        <w:tc>
          <w:tcPr>
            <w:tcW w:w="2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24A4E" w14:textId="034A7725" w:rsidR="00F538C5" w:rsidRPr="00640F76" w:rsidRDefault="00640F76" w:rsidP="00F538C5">
            <w:pPr>
              <w:rPr>
                <w:b/>
                <w:bCs/>
              </w:rPr>
            </w:pPr>
            <w:r w:rsidRPr="00640F76">
              <w:rPr>
                <w:b/>
                <w:bCs/>
              </w:rPr>
              <w:t>End of Day</w:t>
            </w:r>
          </w:p>
        </w:tc>
      </w:tr>
    </w:tbl>
    <w:p w14:paraId="40D10094" w14:textId="43F174FF" w:rsidR="00F538C5" w:rsidRPr="00F538C5" w:rsidRDefault="00F538C5" w:rsidP="00640F76">
      <w:pPr>
        <w:pStyle w:val="Heading2"/>
      </w:pPr>
    </w:p>
    <w:tbl>
      <w:tblPr>
        <w:tblStyle w:val="TableGrid"/>
        <w:tblW w:w="10822" w:type="dxa"/>
        <w:tblInd w:w="-9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5567CD" w14:paraId="31BA1FA1" w14:textId="77777777" w:rsidTr="00F538C5">
        <w:tc>
          <w:tcPr>
            <w:tcW w:w="10822" w:type="dxa"/>
            <w:tcBorders>
              <w:bottom w:val="single" w:sz="4" w:space="0" w:color="auto"/>
            </w:tcBorders>
          </w:tcPr>
          <w:p w14:paraId="05EEB59E" w14:textId="61522EB6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bCs/>
                <w:szCs w:val="22"/>
              </w:rPr>
              <w:t>Date</w:t>
            </w:r>
            <w:r>
              <w:rPr>
                <w:szCs w:val="22"/>
              </w:rPr>
              <w:t>:</w:t>
            </w:r>
          </w:p>
        </w:tc>
      </w:tr>
      <w:tr w:rsidR="005567CD" w14:paraId="05DB1D08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C5C23ED" w14:textId="1DDACAE9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szCs w:val="22"/>
              </w:rPr>
              <w:t>DEA Registrant name (Print):</w:t>
            </w:r>
          </w:p>
        </w:tc>
      </w:tr>
      <w:tr w:rsidR="005567CD" w14:paraId="0211D982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1F57EE4" w14:textId="41A6588F" w:rsidR="005567CD" w:rsidRDefault="005567CD" w:rsidP="005567CD">
            <w:pPr>
              <w:spacing w:before="120" w:after="120"/>
              <w:rPr>
                <w:szCs w:val="22"/>
              </w:rPr>
            </w:pPr>
            <w:r w:rsidRPr="005567CD">
              <w:rPr>
                <w:b/>
                <w:szCs w:val="22"/>
              </w:rPr>
              <w:t>DEA Registrant Address (as appears on DEA Certificate of Registration):</w:t>
            </w:r>
          </w:p>
        </w:tc>
      </w:tr>
      <w:tr w:rsidR="00F538C5" w14:paraId="555AEB0A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4E70B84B" w14:textId="77777777" w:rsidR="00F538C5" w:rsidRPr="00F538C5" w:rsidRDefault="00F538C5" w:rsidP="005567CD">
            <w:pPr>
              <w:spacing w:before="120" w:after="120"/>
              <w:rPr>
                <w:bCs/>
                <w:szCs w:val="22"/>
              </w:rPr>
            </w:pPr>
          </w:p>
        </w:tc>
      </w:tr>
      <w:tr w:rsidR="005567CD" w14:paraId="0825C04D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250E2" w14:textId="20DDC282" w:rsidR="005567CD" w:rsidRPr="005567CD" w:rsidRDefault="005567CD" w:rsidP="005567CD">
            <w:pPr>
              <w:spacing w:before="120" w:after="120"/>
              <w:rPr>
                <w:bCs/>
                <w:szCs w:val="22"/>
              </w:rPr>
            </w:pPr>
            <w:r w:rsidRPr="005567CD">
              <w:rPr>
                <w:b/>
                <w:szCs w:val="22"/>
              </w:rPr>
              <w:t xml:space="preserve">State of Michigan Controlled Substance Permanent ID # </w:t>
            </w:r>
          </w:p>
        </w:tc>
      </w:tr>
      <w:tr w:rsidR="005567CD" w14:paraId="2992A5D3" w14:textId="77777777" w:rsidTr="00F538C5">
        <w:tc>
          <w:tcPr>
            <w:tcW w:w="10822" w:type="dxa"/>
            <w:tcBorders>
              <w:top w:val="single" w:sz="4" w:space="0" w:color="auto"/>
              <w:bottom w:val="single" w:sz="4" w:space="0" w:color="auto"/>
            </w:tcBorders>
          </w:tcPr>
          <w:p w14:paraId="708E990E" w14:textId="739C2ED0" w:rsidR="005567CD" w:rsidRPr="005567CD" w:rsidRDefault="005567CD" w:rsidP="005567CD">
            <w:pPr>
              <w:spacing w:before="120" w:after="120"/>
              <w:rPr>
                <w:b/>
                <w:szCs w:val="22"/>
              </w:rPr>
            </w:pPr>
            <w:r w:rsidRPr="005567CD">
              <w:rPr>
                <w:b/>
                <w:szCs w:val="22"/>
              </w:rPr>
              <w:t>Inventory performed by (print/sign):</w:t>
            </w:r>
          </w:p>
        </w:tc>
      </w:tr>
      <w:tr w:rsidR="005567CD" w14:paraId="592E3808" w14:textId="77777777" w:rsidTr="00F538C5">
        <w:tc>
          <w:tcPr>
            <w:tcW w:w="10822" w:type="dxa"/>
            <w:tcBorders>
              <w:top w:val="single" w:sz="4" w:space="0" w:color="auto"/>
            </w:tcBorders>
          </w:tcPr>
          <w:p w14:paraId="0959E837" w14:textId="424AFAF8" w:rsidR="005567CD" w:rsidRPr="005567CD" w:rsidRDefault="005567CD" w:rsidP="005567CD">
            <w:pPr>
              <w:spacing w:before="120" w:after="120"/>
              <w:rPr>
                <w:b/>
                <w:szCs w:val="22"/>
              </w:rPr>
            </w:pPr>
            <w:r w:rsidRPr="005567CD">
              <w:rPr>
                <w:b/>
                <w:szCs w:val="22"/>
              </w:rPr>
              <w:t>Inventory witness (print/sign):</w:t>
            </w:r>
          </w:p>
        </w:tc>
      </w:tr>
    </w:tbl>
    <w:p w14:paraId="107D60A8" w14:textId="77777777" w:rsidR="00F61898" w:rsidRPr="00F538C5" w:rsidRDefault="00F61898" w:rsidP="00640F76">
      <w:pPr>
        <w:spacing w:after="120"/>
        <w:ind w:left="-1080"/>
        <w:rPr>
          <w:bCs/>
          <w:szCs w:val="22"/>
        </w:rPr>
      </w:pPr>
    </w:p>
    <w:tbl>
      <w:tblPr>
        <w:tblW w:w="1074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2884"/>
        <w:gridCol w:w="1526"/>
        <w:gridCol w:w="1350"/>
        <w:gridCol w:w="1800"/>
        <w:gridCol w:w="1953"/>
      </w:tblGrid>
      <w:tr w:rsidR="00917283" w:rsidRPr="005567CD" w14:paraId="7A04008B" w14:textId="77777777" w:rsidTr="00F538C5">
        <w:trPr>
          <w:trHeight w:hRule="exact" w:val="794"/>
          <w:tblHeader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DD6E2" w14:textId="0D2F446E" w:rsidR="00917283" w:rsidRPr="005567CD" w:rsidRDefault="00917283" w:rsidP="00917283">
            <w:pPr>
              <w:pStyle w:val="TableParagraph"/>
              <w:spacing w:before="4"/>
              <w:ind w:left="347"/>
              <w:rPr>
                <w:b/>
                <w:w w:val="105"/>
                <w:sz w:val="19"/>
              </w:rPr>
            </w:pPr>
            <w:r w:rsidRPr="005567CD">
              <w:rPr>
                <w:b/>
                <w:w w:val="105"/>
                <w:sz w:val="19"/>
              </w:rPr>
              <w:t>DEA</w:t>
            </w:r>
          </w:p>
          <w:p w14:paraId="4BCED0E0" w14:textId="123F5E7F" w:rsidR="00917283" w:rsidRPr="005567CD" w:rsidRDefault="00917283" w:rsidP="00917283">
            <w:pPr>
              <w:pStyle w:val="TableParagraph"/>
              <w:spacing w:before="4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w w:val="105"/>
                <w:sz w:val="19"/>
              </w:rPr>
              <w:t>Schedule</w:t>
            </w: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FCCA" w14:textId="696EB763" w:rsidR="00917283" w:rsidRPr="005567CD" w:rsidRDefault="00917283" w:rsidP="00A01834">
            <w:pPr>
              <w:pStyle w:val="TableParagraph"/>
              <w:spacing w:before="4" w:line="253" w:lineRule="auto"/>
              <w:ind w:left="209" w:right="205" w:firstLine="44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pacing w:val="1"/>
                <w:w w:val="105"/>
                <w:sz w:val="19"/>
              </w:rPr>
              <w:t>Controlled Substance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1A767" w14:textId="20733908" w:rsidR="00917283" w:rsidRPr="005567CD" w:rsidRDefault="00917283" w:rsidP="00A01834">
            <w:pPr>
              <w:pStyle w:val="TableParagraph"/>
              <w:spacing w:before="4" w:line="253" w:lineRule="auto"/>
              <w:ind w:left="135" w:right="142" w:firstLine="41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w w:val="105"/>
                <w:sz w:val="19"/>
              </w:rPr>
              <w:t>Container Unit Type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FE1FA" w14:textId="1C70A38B" w:rsidR="00917283" w:rsidRPr="005567CD" w:rsidRDefault="00917283" w:rsidP="00A01834">
            <w:pPr>
              <w:pStyle w:val="TableParagraph"/>
              <w:spacing w:before="4" w:line="253" w:lineRule="auto"/>
              <w:ind w:left="115" w:right="119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pacing w:val="1"/>
                <w:w w:val="105"/>
                <w:sz w:val="19"/>
              </w:rPr>
              <w:t>Container Quantity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CF934" w14:textId="21513A28" w:rsidR="00917283" w:rsidRPr="005567CD" w:rsidRDefault="00917283" w:rsidP="00A01834">
            <w:pPr>
              <w:pStyle w:val="TableParagraph"/>
              <w:spacing w:before="4" w:line="253" w:lineRule="auto"/>
              <w:ind w:left="209" w:right="141" w:hanging="73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z w:val="19"/>
              </w:rPr>
              <w:t>Container Volume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12160" w14:textId="21DBA45C" w:rsidR="00917283" w:rsidRPr="005567CD" w:rsidRDefault="00917283" w:rsidP="00A01834">
            <w:pPr>
              <w:pStyle w:val="TableParagraph"/>
              <w:spacing w:before="4" w:line="253" w:lineRule="auto"/>
              <w:ind w:left="126" w:right="128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5567CD">
              <w:rPr>
                <w:b/>
                <w:sz w:val="19"/>
              </w:rPr>
              <w:t>Concentration</w:t>
            </w:r>
          </w:p>
        </w:tc>
      </w:tr>
      <w:tr w:rsidR="00917283" w:rsidRPr="005567CD" w14:paraId="12ED3058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5C8F0" w14:textId="5683093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5D27" w14:textId="6406088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8353" w14:textId="67027316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DF0C" w14:textId="7D05EA8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F854E" w14:textId="362D258A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9F926" w14:textId="5ED1EAE4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3C78C63A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4667A" w14:textId="6D42E3D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C2D3D" w14:textId="4807C5FA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04B9C" w14:textId="025D155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8055" w14:textId="3D0BA24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4FC7E" w14:textId="5F2C2EC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74FC7" w14:textId="7C04CCA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2FAB3681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96FC6" w14:textId="68BF113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1A419" w14:textId="18ED7570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0A27" w14:textId="2FA2F06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75CA" w14:textId="412E7DF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950F" w14:textId="2B74F6D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2FA6" w14:textId="3A2B555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EF32922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B254" w14:textId="6CB70ABD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1496" w14:textId="1FB137D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90B0" w14:textId="16BE5AE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93BD" w14:textId="2D32F3C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5B7C4" w14:textId="3ABE2F8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A8A7" w14:textId="05056346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587B590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DB8FE" w14:textId="1CB8579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ED896" w14:textId="5B35097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7FD7C" w14:textId="7DF92CB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455C9" w14:textId="5E18F19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BF4C1" w14:textId="0E9DFDA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9902B" w14:textId="4523EF3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CD97985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D1EAC" w14:textId="6F82234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E594B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5D8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5B2C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695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1C0B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6A0A9FF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7D86E" w14:textId="5FA247ED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CA3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095A" w14:textId="4B142A2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BA113" w14:textId="7AD4A6E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5EDF" w14:textId="7688D80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6C59" w14:textId="7FBC515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64A0C7A7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6A5BC" w14:textId="740479A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C7C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D1D20" w14:textId="5E8373F5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3039A" w14:textId="0DAA6F7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E26E0" w14:textId="5E7D72D0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649DA" w14:textId="08AFE1F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3B1AF34F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4895" w14:textId="2706795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539B8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2D85" w14:textId="122816F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333D0" w14:textId="59D9C359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8D01" w14:textId="555FDE23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91C0D" w14:textId="2A4C8A3C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9EEC392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FA9D" w14:textId="3AD7D144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158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8BFB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0B99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D6A7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B2EE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0D57DF1C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1B000" w14:textId="315ADEC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9C28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75B73" w14:textId="3385DC22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866" w14:textId="49E00DF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C70ED" w14:textId="1FF6607B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2611" w14:textId="27B9DA3F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4A0D0928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6E293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F247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4423" w14:textId="269026A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F64A" w14:textId="534F5C2E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4D39" w14:textId="59F97D78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06377" w14:textId="0621CE71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6C0A8A8E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52F5A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7825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C056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6F6DC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3E99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343E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86D6B7C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254F5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22016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5A0D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4DF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5CC20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4BC9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1EA23653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7D9E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DCC1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DC77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9AA3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3202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51F6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  <w:tr w:rsidR="00917283" w:rsidRPr="005567CD" w14:paraId="70130A4E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ACCA4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99C26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83F37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DD98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FD562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9DE4D" w14:textId="77777777" w:rsidR="00917283" w:rsidRPr="00F538C5" w:rsidRDefault="00917283" w:rsidP="00A01834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</w:tr>
    </w:tbl>
    <w:p w14:paraId="2EB87089" w14:textId="46660EE4" w:rsidR="00814601" w:rsidRPr="00F538C5" w:rsidRDefault="00814601" w:rsidP="004E5D77">
      <w:pPr>
        <w:pStyle w:val="ListParagraph"/>
        <w:numPr>
          <w:ilvl w:val="0"/>
          <w:numId w:val="2"/>
        </w:numPr>
        <w:tabs>
          <w:tab w:val="left" w:pos="6060"/>
        </w:tabs>
        <w:jc w:val="both"/>
        <w:rPr>
          <w:bCs/>
          <w:szCs w:val="22"/>
        </w:rPr>
      </w:pPr>
      <w:r w:rsidRPr="00F538C5">
        <w:rPr>
          <w:bCs/>
          <w:szCs w:val="22"/>
        </w:rPr>
        <w:t>Schedule I and II controlled drugs must be listed together</w:t>
      </w:r>
      <w:r w:rsidR="00640F76">
        <w:rPr>
          <w:bCs/>
          <w:szCs w:val="22"/>
        </w:rPr>
        <w:t>,</w:t>
      </w:r>
      <w:r w:rsidRPr="00F538C5">
        <w:rPr>
          <w:bCs/>
          <w:szCs w:val="22"/>
        </w:rPr>
        <w:t xml:space="preserve"> </w:t>
      </w:r>
      <w:r w:rsidRPr="00640F76">
        <w:rPr>
          <w:b/>
          <w:iCs/>
          <w:szCs w:val="22"/>
        </w:rPr>
        <w:t>and</w:t>
      </w:r>
      <w:r w:rsidRPr="00F538C5">
        <w:rPr>
          <w:bCs/>
          <w:i/>
          <w:szCs w:val="22"/>
        </w:rPr>
        <w:t xml:space="preserve"> </w:t>
      </w:r>
      <w:r w:rsidRPr="00F538C5">
        <w:rPr>
          <w:bCs/>
          <w:szCs w:val="22"/>
        </w:rPr>
        <w:t>separate</w:t>
      </w:r>
      <w:r w:rsidR="00640F76">
        <w:rPr>
          <w:bCs/>
          <w:szCs w:val="22"/>
        </w:rPr>
        <w:t>ly</w:t>
      </w:r>
      <w:r w:rsidRPr="00F538C5">
        <w:rPr>
          <w:bCs/>
          <w:szCs w:val="22"/>
        </w:rPr>
        <w:t xml:space="preserve"> from Schedule III-V controlled drugs. </w:t>
      </w:r>
    </w:p>
    <w:p w14:paraId="17708AA8" w14:textId="6D972B8E" w:rsidR="00F538C5" w:rsidRPr="00F538C5" w:rsidRDefault="00814601" w:rsidP="00F538C5">
      <w:pPr>
        <w:pStyle w:val="ListParagraph"/>
        <w:numPr>
          <w:ilvl w:val="0"/>
          <w:numId w:val="2"/>
        </w:numPr>
        <w:rPr>
          <w:bCs/>
          <w:szCs w:val="22"/>
        </w:rPr>
      </w:pPr>
      <w:r w:rsidRPr="00F538C5">
        <w:rPr>
          <w:bCs/>
          <w:szCs w:val="22"/>
        </w:rPr>
        <w:t>List partial vials on separate lines</w:t>
      </w:r>
    </w:p>
    <w:sectPr w:rsidR="00F538C5" w:rsidRPr="00F538C5" w:rsidSect="005A31B1">
      <w:headerReference w:type="default" r:id="rId8"/>
      <w:footerReference w:type="default" r:id="rId9"/>
      <w:pgSz w:w="12240" w:h="15840"/>
      <w:pgMar w:top="82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5741" w14:textId="77777777" w:rsidR="00BD6250" w:rsidRDefault="00BD6250" w:rsidP="00E90014">
      <w:r>
        <w:separator/>
      </w:r>
    </w:p>
  </w:endnote>
  <w:endnote w:type="continuationSeparator" w:id="0">
    <w:p w14:paraId="0154CFAE" w14:textId="77777777" w:rsidR="00BD6250" w:rsidRDefault="00BD6250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80E" w14:textId="5754FD7E" w:rsidR="00F61898" w:rsidRPr="00F538C5" w:rsidRDefault="00F538C5" w:rsidP="004E5D77">
    <w:pPr>
      <w:pStyle w:val="Footer"/>
      <w:tabs>
        <w:tab w:val="clear" w:pos="4320"/>
        <w:tab w:val="clear" w:pos="8640"/>
        <w:tab w:val="left" w:pos="3130"/>
      </w:tabs>
      <w:ind w:right="-990"/>
      <w:jc w:val="right"/>
      <w:rPr>
        <w:sz w:val="20"/>
        <w:szCs w:val="20"/>
      </w:rPr>
    </w:pPr>
    <w:r w:rsidRPr="00F538C5">
      <w:rPr>
        <w:sz w:val="20"/>
        <w:szCs w:val="20"/>
      </w:rPr>
      <w:t xml:space="preserve">Page </w:t>
    </w:r>
    <w:r w:rsidRPr="00F538C5">
      <w:rPr>
        <w:sz w:val="20"/>
        <w:szCs w:val="20"/>
      </w:rPr>
      <w:fldChar w:fldCharType="begin"/>
    </w:r>
    <w:r w:rsidRPr="00F538C5">
      <w:rPr>
        <w:sz w:val="20"/>
        <w:szCs w:val="20"/>
      </w:rPr>
      <w:instrText xml:space="preserve"> PAGE </w:instrText>
    </w:r>
    <w:r w:rsidRPr="00F538C5">
      <w:rPr>
        <w:sz w:val="20"/>
        <w:szCs w:val="20"/>
      </w:rPr>
      <w:fldChar w:fldCharType="separate"/>
    </w:r>
    <w:r w:rsidRPr="00F538C5">
      <w:rPr>
        <w:noProof/>
        <w:sz w:val="20"/>
        <w:szCs w:val="20"/>
      </w:rPr>
      <w:t>1</w:t>
    </w:r>
    <w:r w:rsidRPr="00F538C5">
      <w:rPr>
        <w:sz w:val="20"/>
        <w:szCs w:val="20"/>
      </w:rPr>
      <w:fldChar w:fldCharType="end"/>
    </w:r>
    <w:r w:rsidRPr="00F538C5">
      <w:rPr>
        <w:sz w:val="20"/>
        <w:szCs w:val="20"/>
      </w:rPr>
      <w:t xml:space="preserve"> of </w:t>
    </w:r>
    <w:r w:rsidRPr="00F538C5">
      <w:rPr>
        <w:sz w:val="20"/>
        <w:szCs w:val="20"/>
      </w:rPr>
      <w:fldChar w:fldCharType="begin"/>
    </w:r>
    <w:r w:rsidRPr="00F538C5">
      <w:rPr>
        <w:sz w:val="20"/>
        <w:szCs w:val="20"/>
      </w:rPr>
      <w:instrText xml:space="preserve"> NUMPAGES </w:instrText>
    </w:r>
    <w:r w:rsidRPr="00F538C5">
      <w:rPr>
        <w:sz w:val="20"/>
        <w:szCs w:val="20"/>
      </w:rPr>
      <w:fldChar w:fldCharType="separate"/>
    </w:r>
    <w:r w:rsidRPr="00F538C5">
      <w:rPr>
        <w:noProof/>
        <w:sz w:val="20"/>
        <w:szCs w:val="20"/>
      </w:rPr>
      <w:t>1</w:t>
    </w:r>
    <w:r w:rsidRPr="00F538C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AA23" w14:textId="77777777" w:rsidR="00BD6250" w:rsidRDefault="00BD6250" w:rsidP="00E90014">
      <w:r>
        <w:separator/>
      </w:r>
    </w:p>
  </w:footnote>
  <w:footnote w:type="continuationSeparator" w:id="0">
    <w:p w14:paraId="282FF114" w14:textId="77777777" w:rsidR="00BD6250" w:rsidRDefault="00BD6250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585" w14:textId="77777777" w:rsidR="005567CD" w:rsidRPr="005567CD" w:rsidRDefault="005567CD" w:rsidP="005567CD">
    <w:pPr>
      <w:jc w:val="center"/>
    </w:pPr>
    <w:r w:rsidRPr="005567CD">
      <w:t>University of Michigan</w:t>
    </w:r>
  </w:p>
  <w:p w14:paraId="4334872A" w14:textId="2A834CC7" w:rsidR="00F61898" w:rsidRPr="005567CD" w:rsidRDefault="005567CD" w:rsidP="005567CD">
    <w:pPr>
      <w:spacing w:after="240"/>
      <w:jc w:val="center"/>
    </w:pPr>
    <w:r w:rsidRPr="005567CD">
      <w:t>Controlled Substance Research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0C5"/>
    <w:multiLevelType w:val="hybridMultilevel"/>
    <w:tmpl w:val="9B5EED7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40744528">
    <w:abstractNumId w:val="1"/>
  </w:num>
  <w:num w:numId="2" w16cid:durableId="877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14"/>
    <w:rsid w:val="000364DB"/>
    <w:rsid w:val="000C59D8"/>
    <w:rsid w:val="001A1632"/>
    <w:rsid w:val="001A2E6F"/>
    <w:rsid w:val="001A4A67"/>
    <w:rsid w:val="001E13E0"/>
    <w:rsid w:val="001E4A5E"/>
    <w:rsid w:val="002945DB"/>
    <w:rsid w:val="00381EAD"/>
    <w:rsid w:val="004D70D4"/>
    <w:rsid w:val="004E175A"/>
    <w:rsid w:val="004E5D77"/>
    <w:rsid w:val="005271AD"/>
    <w:rsid w:val="005567CD"/>
    <w:rsid w:val="005A31B1"/>
    <w:rsid w:val="00640F76"/>
    <w:rsid w:val="00673BD0"/>
    <w:rsid w:val="006F6BA0"/>
    <w:rsid w:val="00774B8A"/>
    <w:rsid w:val="00780626"/>
    <w:rsid w:val="00790791"/>
    <w:rsid w:val="007963B5"/>
    <w:rsid w:val="007A19AE"/>
    <w:rsid w:val="00814601"/>
    <w:rsid w:val="00917283"/>
    <w:rsid w:val="00960B69"/>
    <w:rsid w:val="009B2787"/>
    <w:rsid w:val="00A01834"/>
    <w:rsid w:val="00A34838"/>
    <w:rsid w:val="00A54083"/>
    <w:rsid w:val="00A8771C"/>
    <w:rsid w:val="00AB544A"/>
    <w:rsid w:val="00B007F6"/>
    <w:rsid w:val="00BD6250"/>
    <w:rsid w:val="00C16D40"/>
    <w:rsid w:val="00D43972"/>
    <w:rsid w:val="00D97FA3"/>
    <w:rsid w:val="00E419D7"/>
    <w:rsid w:val="00E427C6"/>
    <w:rsid w:val="00E90014"/>
    <w:rsid w:val="00EF4876"/>
    <w:rsid w:val="00F538C5"/>
    <w:rsid w:val="00F61898"/>
    <w:rsid w:val="00FC0760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347"/>
  <w14:defaultImageDpi w14:val="300"/>
  <w15:docId w15:val="{6392B2B1-0913-2749-B18F-C9DC203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7CD"/>
    <w:pPr>
      <w:spacing w:before="120" w:after="12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F76"/>
    <w:pPr>
      <w:ind w:left="-99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14"/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67CD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0F7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AA3C1-BEE7-8F42-9232-A0296109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3</cp:revision>
  <cp:lastPrinted>2015-02-20T20:20:00Z</cp:lastPrinted>
  <dcterms:created xsi:type="dcterms:W3CDTF">2015-02-23T21:14:00Z</dcterms:created>
  <dcterms:modified xsi:type="dcterms:W3CDTF">2026-04-20T17:22:00Z</dcterms:modified>
</cp:coreProperties>
</file>