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49BAF" w14:textId="77777777" w:rsidR="004F7531" w:rsidRPr="00F46845" w:rsidRDefault="00B61749" w:rsidP="00B61749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46845">
        <w:rPr>
          <w:rFonts w:ascii="Arial" w:hAnsi="Arial" w:cs="Arial"/>
          <w:b/>
          <w:sz w:val="20"/>
          <w:szCs w:val="20"/>
        </w:rPr>
        <w:t>Brief Protocol for Exempt Research Projects</w:t>
      </w:r>
    </w:p>
    <w:p w14:paraId="4D854FAE" w14:textId="77777777" w:rsidR="00B61749" w:rsidRPr="00F46845" w:rsidRDefault="00B61749" w:rsidP="00B61749">
      <w:pPr>
        <w:jc w:val="center"/>
        <w:rPr>
          <w:rFonts w:ascii="Arial" w:hAnsi="Arial" w:cs="Arial"/>
          <w:sz w:val="20"/>
          <w:szCs w:val="20"/>
        </w:rPr>
      </w:pPr>
    </w:p>
    <w:p w14:paraId="438C6778" w14:textId="77777777" w:rsidR="00D00193" w:rsidRDefault="00B61749" w:rsidP="00A6022B">
      <w:pPr>
        <w:rPr>
          <w:rFonts w:ascii="Arial" w:hAnsi="Arial" w:cs="Arial"/>
          <w:sz w:val="20"/>
          <w:szCs w:val="20"/>
        </w:rPr>
      </w:pPr>
      <w:r w:rsidRPr="00F46845">
        <w:rPr>
          <w:rFonts w:ascii="Arial" w:hAnsi="Arial" w:cs="Arial"/>
          <w:sz w:val="20"/>
          <w:szCs w:val="20"/>
        </w:rPr>
        <w:t>Use this brief protocol to provide an overview of your exempt research project.</w:t>
      </w:r>
      <w:r w:rsidR="003B0E40">
        <w:rPr>
          <w:rFonts w:ascii="Arial" w:hAnsi="Arial" w:cs="Arial"/>
          <w:sz w:val="20"/>
          <w:szCs w:val="20"/>
        </w:rPr>
        <w:t xml:space="preserve"> </w:t>
      </w:r>
      <w:r w:rsidR="00FD138F">
        <w:rPr>
          <w:rFonts w:ascii="Arial" w:hAnsi="Arial" w:cs="Arial"/>
          <w:sz w:val="20"/>
          <w:szCs w:val="20"/>
        </w:rPr>
        <w:t xml:space="preserve">Use of this protocol is not necessary if you have already </w:t>
      </w:r>
      <w:r w:rsidR="00A6022B">
        <w:rPr>
          <w:rFonts w:ascii="Arial" w:hAnsi="Arial" w:cs="Arial"/>
          <w:sz w:val="20"/>
          <w:szCs w:val="20"/>
        </w:rPr>
        <w:t xml:space="preserve">provided this information </w:t>
      </w:r>
      <w:r w:rsidR="00FD138F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="00FD138F">
        <w:rPr>
          <w:rFonts w:ascii="Arial" w:hAnsi="Arial" w:cs="Arial"/>
          <w:sz w:val="20"/>
          <w:szCs w:val="20"/>
        </w:rPr>
        <w:t>smar</w:t>
      </w:r>
      <w:r w:rsidR="00A6022B">
        <w:rPr>
          <w:rFonts w:ascii="Arial" w:hAnsi="Arial" w:cs="Arial"/>
          <w:sz w:val="20"/>
          <w:szCs w:val="20"/>
        </w:rPr>
        <w:t>t</w:t>
      </w:r>
      <w:r w:rsidR="00FD138F">
        <w:rPr>
          <w:rFonts w:ascii="Arial" w:hAnsi="Arial" w:cs="Arial"/>
          <w:sz w:val="20"/>
          <w:szCs w:val="20"/>
        </w:rPr>
        <w:t>form</w:t>
      </w:r>
      <w:proofErr w:type="spellEnd"/>
      <w:r w:rsidR="00A6022B">
        <w:rPr>
          <w:rFonts w:ascii="Arial" w:hAnsi="Arial" w:cs="Arial"/>
          <w:sz w:val="20"/>
          <w:szCs w:val="20"/>
        </w:rPr>
        <w:t xml:space="preserve"> application</w:t>
      </w:r>
      <w:r w:rsidR="00FD138F">
        <w:rPr>
          <w:rFonts w:ascii="Arial" w:hAnsi="Arial" w:cs="Arial"/>
          <w:sz w:val="20"/>
          <w:szCs w:val="20"/>
        </w:rPr>
        <w:t>.</w:t>
      </w:r>
      <w:r w:rsidR="00FD138F" w:rsidDel="00FD138F">
        <w:rPr>
          <w:rFonts w:ascii="Arial" w:hAnsi="Arial" w:cs="Arial"/>
          <w:sz w:val="20"/>
          <w:szCs w:val="20"/>
        </w:rPr>
        <w:t xml:space="preserve"> </w:t>
      </w:r>
    </w:p>
    <w:p w14:paraId="1364B1EE" w14:textId="77777777" w:rsidR="00D00193" w:rsidRDefault="00D00193" w:rsidP="00A6022B">
      <w:pPr>
        <w:rPr>
          <w:rFonts w:ascii="Arial" w:hAnsi="Arial" w:cs="Arial"/>
          <w:sz w:val="20"/>
          <w:szCs w:val="20"/>
        </w:rPr>
      </w:pPr>
    </w:p>
    <w:p w14:paraId="0E4EAE84" w14:textId="4B385D38" w:rsidR="00B61749" w:rsidRPr="00D00193" w:rsidRDefault="00A6022B" w:rsidP="00A6022B">
      <w:pPr>
        <w:rPr>
          <w:rFonts w:ascii="Arial" w:hAnsi="Arial" w:cs="Arial"/>
          <w:sz w:val="20"/>
          <w:szCs w:val="20"/>
        </w:rPr>
      </w:pPr>
      <w:r w:rsidRPr="00D00193">
        <w:rPr>
          <w:rFonts w:ascii="Arial" w:hAnsi="Arial" w:cs="Arial"/>
          <w:sz w:val="20"/>
          <w:szCs w:val="20"/>
        </w:rPr>
        <w:t xml:space="preserve">For projects collecting information that is </w:t>
      </w:r>
      <w:r>
        <w:rPr>
          <w:rFonts w:ascii="Arial" w:hAnsi="Arial" w:cs="Arial"/>
          <w:b/>
          <w:sz w:val="20"/>
          <w:szCs w:val="20"/>
        </w:rPr>
        <w:t>sensitive and identifiable under Exemption 2 or 3</w:t>
      </w:r>
      <w:r w:rsidRPr="00D00193">
        <w:rPr>
          <w:rFonts w:ascii="Arial" w:hAnsi="Arial" w:cs="Arial"/>
          <w:sz w:val="20"/>
          <w:szCs w:val="20"/>
        </w:rPr>
        <w:t xml:space="preserve">, </w:t>
      </w:r>
      <w:r w:rsidR="003A55F0">
        <w:rPr>
          <w:rFonts w:ascii="Arial" w:hAnsi="Arial" w:cs="Arial"/>
          <w:sz w:val="20"/>
          <w:szCs w:val="20"/>
        </w:rPr>
        <w:t>please complete</w:t>
      </w:r>
      <w:r w:rsidRPr="00D00193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b/>
          <w:sz w:val="20"/>
          <w:szCs w:val="20"/>
        </w:rPr>
        <w:t xml:space="preserve"> Data Management and Security Questionnaire found on page 2 </w:t>
      </w:r>
      <w:r w:rsidR="003A55F0">
        <w:rPr>
          <w:rFonts w:ascii="Arial" w:hAnsi="Arial" w:cs="Arial"/>
          <w:b/>
          <w:sz w:val="20"/>
          <w:szCs w:val="20"/>
        </w:rPr>
        <w:t>of this document.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0193">
        <w:rPr>
          <w:rFonts w:ascii="Arial" w:hAnsi="Arial" w:cs="Arial"/>
          <w:sz w:val="20"/>
          <w:szCs w:val="20"/>
        </w:rPr>
        <w:t xml:space="preserve">The IRB must </w:t>
      </w:r>
      <w:r w:rsidR="00D00193">
        <w:rPr>
          <w:rFonts w:ascii="Arial" w:hAnsi="Arial" w:cs="Arial"/>
          <w:sz w:val="20"/>
          <w:szCs w:val="20"/>
        </w:rPr>
        <w:t xml:space="preserve">conduct a Limited Review </w:t>
      </w:r>
      <w:r w:rsidRPr="00D00193">
        <w:rPr>
          <w:rFonts w:ascii="Arial" w:hAnsi="Arial" w:cs="Arial"/>
          <w:sz w:val="20"/>
          <w:szCs w:val="20"/>
        </w:rPr>
        <w:t>to ensure that data are securely managed and stored before an exemption can be issued.</w:t>
      </w:r>
      <w:r w:rsidR="00D00193" w:rsidRPr="00D00193">
        <w:rPr>
          <w:rFonts w:ascii="Arial" w:hAnsi="Arial" w:cs="Arial"/>
          <w:sz w:val="20"/>
          <w:szCs w:val="20"/>
        </w:rPr>
        <w:t xml:space="preserve"> </w:t>
      </w:r>
      <w:r w:rsidR="003A55F0">
        <w:rPr>
          <w:rFonts w:ascii="Arial" w:hAnsi="Arial" w:cs="Arial"/>
          <w:sz w:val="20"/>
          <w:szCs w:val="20"/>
        </w:rPr>
        <w:t xml:space="preserve">As part of it’s Limited Review, </w:t>
      </w:r>
      <w:r w:rsidR="00D00193" w:rsidRPr="00D00193">
        <w:rPr>
          <w:rFonts w:ascii="Arial" w:hAnsi="Arial" w:cs="Arial"/>
          <w:sz w:val="20"/>
          <w:szCs w:val="20"/>
        </w:rPr>
        <w:t xml:space="preserve">the IRB must also review your </w:t>
      </w:r>
      <w:r w:rsidR="00D00193">
        <w:rPr>
          <w:rFonts w:ascii="Arial" w:hAnsi="Arial" w:cs="Arial"/>
          <w:b/>
          <w:sz w:val="20"/>
          <w:szCs w:val="20"/>
        </w:rPr>
        <w:t xml:space="preserve">recruitment materials and </w:t>
      </w:r>
      <w:r w:rsidR="00D00193" w:rsidRPr="00D00193">
        <w:rPr>
          <w:rFonts w:ascii="Arial" w:hAnsi="Arial" w:cs="Arial"/>
          <w:b/>
          <w:sz w:val="20"/>
          <w:szCs w:val="20"/>
        </w:rPr>
        <w:t>consent materials</w:t>
      </w:r>
      <w:r w:rsidR="00D00193" w:rsidRPr="00D00193">
        <w:rPr>
          <w:rFonts w:ascii="Arial" w:hAnsi="Arial" w:cs="Arial"/>
          <w:sz w:val="20"/>
          <w:szCs w:val="20"/>
        </w:rPr>
        <w:t xml:space="preserve">. Please upload </w:t>
      </w:r>
      <w:r w:rsidR="00AB7675">
        <w:rPr>
          <w:rFonts w:ascii="Arial" w:hAnsi="Arial" w:cs="Arial"/>
          <w:sz w:val="20"/>
          <w:szCs w:val="20"/>
        </w:rPr>
        <w:t>the</w:t>
      </w:r>
      <w:r w:rsidR="00D00193">
        <w:rPr>
          <w:rFonts w:ascii="Arial" w:hAnsi="Arial" w:cs="Arial"/>
          <w:sz w:val="20"/>
          <w:szCs w:val="20"/>
        </w:rPr>
        <w:t>se materia</w:t>
      </w:r>
      <w:r w:rsidR="003A55F0">
        <w:rPr>
          <w:rFonts w:ascii="Arial" w:hAnsi="Arial" w:cs="Arial"/>
          <w:sz w:val="20"/>
          <w:szCs w:val="20"/>
        </w:rPr>
        <w:t xml:space="preserve">ls in response to item 5 (Exempt 2) or 8 (Exempt 3) in section 12 of the </w:t>
      </w:r>
      <w:proofErr w:type="spellStart"/>
      <w:r w:rsidR="003A55F0">
        <w:rPr>
          <w:rFonts w:ascii="Arial" w:hAnsi="Arial" w:cs="Arial"/>
          <w:sz w:val="20"/>
          <w:szCs w:val="20"/>
        </w:rPr>
        <w:t>eResearch</w:t>
      </w:r>
      <w:proofErr w:type="spellEnd"/>
      <w:r w:rsidR="003A55F0">
        <w:rPr>
          <w:rFonts w:ascii="Arial" w:hAnsi="Arial" w:cs="Arial"/>
          <w:sz w:val="20"/>
          <w:szCs w:val="20"/>
        </w:rPr>
        <w:t xml:space="preserve"> application. Again, this requirement to upload recruitment and consent materials </w:t>
      </w:r>
      <w:r w:rsidR="003A55F0" w:rsidRPr="003A55F0">
        <w:rPr>
          <w:rFonts w:ascii="Arial" w:hAnsi="Arial" w:cs="Arial"/>
          <w:i/>
          <w:sz w:val="20"/>
          <w:szCs w:val="20"/>
        </w:rPr>
        <w:t>only applies to studies that collect sensitive identifiable information</w:t>
      </w:r>
      <w:r w:rsidR="003A55F0">
        <w:rPr>
          <w:rFonts w:ascii="Arial" w:hAnsi="Arial" w:cs="Arial"/>
          <w:sz w:val="20"/>
          <w:szCs w:val="20"/>
        </w:rPr>
        <w:t xml:space="preserve">. </w:t>
      </w:r>
    </w:p>
    <w:p w14:paraId="7B89AB6E" w14:textId="77777777" w:rsidR="00FD138F" w:rsidRDefault="00FD138F" w:rsidP="00A6022B">
      <w:pPr>
        <w:rPr>
          <w:rFonts w:ascii="Arial" w:hAnsi="Arial" w:cs="Arial"/>
          <w:sz w:val="20"/>
          <w:szCs w:val="20"/>
        </w:rPr>
      </w:pPr>
    </w:p>
    <w:p w14:paraId="6B82A4FA" w14:textId="77777777" w:rsidR="00FD138F" w:rsidRPr="00EA593D" w:rsidRDefault="00B61749" w:rsidP="00A6022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A593D">
        <w:rPr>
          <w:rFonts w:ascii="Arial" w:hAnsi="Arial" w:cs="Arial"/>
          <w:sz w:val="20"/>
          <w:szCs w:val="20"/>
        </w:rPr>
        <w:t>Describe the subject population</w:t>
      </w:r>
      <w:r w:rsidR="00FD138F" w:rsidRPr="00EA593D">
        <w:rPr>
          <w:rFonts w:ascii="Arial" w:hAnsi="Arial" w:cs="Arial"/>
          <w:sz w:val="20"/>
          <w:szCs w:val="20"/>
        </w:rPr>
        <w:t>.</w:t>
      </w:r>
    </w:p>
    <w:p w14:paraId="0DFFFB24" w14:textId="77777777" w:rsidR="00A6022B" w:rsidRPr="00EA593D" w:rsidRDefault="00A6022B" w:rsidP="00A6022B">
      <w:pPr>
        <w:pStyle w:val="ListParagraph"/>
        <w:rPr>
          <w:rFonts w:ascii="Arial" w:hAnsi="Arial" w:cs="Arial"/>
          <w:sz w:val="20"/>
          <w:szCs w:val="20"/>
        </w:rPr>
      </w:pPr>
    </w:p>
    <w:p w14:paraId="30525258" w14:textId="021F0683" w:rsidR="00B61749" w:rsidRPr="005911E9" w:rsidRDefault="00B61749" w:rsidP="00A6022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911E9">
        <w:rPr>
          <w:rFonts w:ascii="Arial" w:hAnsi="Arial" w:cs="Arial"/>
          <w:sz w:val="20"/>
          <w:szCs w:val="20"/>
        </w:rPr>
        <w:t>Explain how you will recruit subjects into the research (including when and where recruitment will be conducted and methods of recruitment (</w:t>
      </w:r>
      <w:r w:rsidR="00FD138F" w:rsidRPr="005911E9">
        <w:rPr>
          <w:rFonts w:ascii="Arial" w:hAnsi="Arial" w:cs="Arial"/>
          <w:sz w:val="20"/>
          <w:szCs w:val="20"/>
        </w:rPr>
        <w:t>e.g.</w:t>
      </w:r>
      <w:r w:rsidRPr="005911E9">
        <w:rPr>
          <w:rFonts w:ascii="Arial" w:hAnsi="Arial" w:cs="Arial"/>
          <w:sz w:val="20"/>
          <w:szCs w:val="20"/>
        </w:rPr>
        <w:t xml:space="preserve"> flyers, email, social media, face-to-face)</w:t>
      </w:r>
      <w:r w:rsidR="00FD138F" w:rsidRPr="005911E9">
        <w:rPr>
          <w:rFonts w:ascii="Arial" w:hAnsi="Arial" w:cs="Arial"/>
          <w:sz w:val="20"/>
          <w:szCs w:val="20"/>
        </w:rPr>
        <w:t>. It is not necessary to provide these materials.</w:t>
      </w:r>
    </w:p>
    <w:p w14:paraId="612DD1A2" w14:textId="77777777" w:rsidR="00A6022B" w:rsidRPr="005911E9" w:rsidRDefault="00A6022B" w:rsidP="00A6022B">
      <w:pPr>
        <w:pStyle w:val="ListParagraph"/>
        <w:rPr>
          <w:sz w:val="20"/>
          <w:szCs w:val="20"/>
        </w:rPr>
      </w:pPr>
    </w:p>
    <w:p w14:paraId="35D0219F" w14:textId="77777777" w:rsidR="005A5C92" w:rsidRPr="00EA593D" w:rsidRDefault="005A5C92" w:rsidP="00A6022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A593D">
        <w:rPr>
          <w:rFonts w:ascii="Arial" w:hAnsi="Arial" w:cs="Arial"/>
          <w:sz w:val="20"/>
          <w:szCs w:val="20"/>
        </w:rPr>
        <w:t xml:space="preserve">Identify </w:t>
      </w:r>
      <w:r w:rsidR="00EF1428" w:rsidRPr="00EA593D">
        <w:rPr>
          <w:rFonts w:ascii="Arial" w:hAnsi="Arial" w:cs="Arial"/>
          <w:sz w:val="20"/>
          <w:szCs w:val="20"/>
        </w:rPr>
        <w:t>where the research will take place</w:t>
      </w:r>
      <w:r w:rsidR="00FD138F" w:rsidRPr="00EA593D">
        <w:rPr>
          <w:rFonts w:ascii="Arial" w:hAnsi="Arial" w:cs="Arial"/>
          <w:sz w:val="20"/>
          <w:szCs w:val="20"/>
        </w:rPr>
        <w:t xml:space="preserve"> (i.e. the location of the research)</w:t>
      </w:r>
      <w:r w:rsidR="00EF1428" w:rsidRPr="00EA593D">
        <w:rPr>
          <w:rFonts w:ascii="Arial" w:hAnsi="Arial" w:cs="Arial"/>
          <w:sz w:val="20"/>
          <w:szCs w:val="20"/>
        </w:rPr>
        <w:t>.</w:t>
      </w:r>
      <w:r w:rsidRPr="00EA593D">
        <w:rPr>
          <w:rFonts w:ascii="Arial" w:hAnsi="Arial" w:cs="Arial"/>
          <w:sz w:val="20"/>
          <w:szCs w:val="20"/>
        </w:rPr>
        <w:t xml:space="preserve"> </w:t>
      </w:r>
    </w:p>
    <w:p w14:paraId="0CA6AE93" w14:textId="77777777" w:rsidR="00A6022B" w:rsidRPr="00EA593D" w:rsidRDefault="00A6022B" w:rsidP="00A6022B">
      <w:pPr>
        <w:pStyle w:val="ListParagraph"/>
        <w:rPr>
          <w:rFonts w:ascii="Arial" w:hAnsi="Arial" w:cs="Arial"/>
          <w:sz w:val="20"/>
          <w:szCs w:val="20"/>
        </w:rPr>
      </w:pPr>
    </w:p>
    <w:p w14:paraId="718400C3" w14:textId="7B498862" w:rsidR="00B61749" w:rsidRPr="005911E9" w:rsidRDefault="005A5C92" w:rsidP="00A6022B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5911E9">
        <w:rPr>
          <w:rFonts w:ascii="Arial" w:hAnsi="Arial" w:cs="Arial"/>
          <w:sz w:val="20"/>
          <w:szCs w:val="20"/>
        </w:rPr>
        <w:t>Briefly describe the research procedures that will be conducted with subjects, including a description of the data collection methods</w:t>
      </w:r>
      <w:r w:rsidR="00987F45" w:rsidRPr="005911E9">
        <w:rPr>
          <w:rFonts w:ascii="Arial" w:hAnsi="Arial" w:cs="Arial"/>
          <w:sz w:val="20"/>
          <w:szCs w:val="20"/>
        </w:rPr>
        <w:t xml:space="preserve"> </w:t>
      </w:r>
      <w:r w:rsidR="00EF1428" w:rsidRPr="005911E9">
        <w:rPr>
          <w:rFonts w:ascii="Arial" w:hAnsi="Arial" w:cs="Arial"/>
          <w:sz w:val="20"/>
          <w:szCs w:val="20"/>
        </w:rPr>
        <w:t>and any research interventions</w:t>
      </w:r>
      <w:r w:rsidR="00FD138F" w:rsidRPr="005911E9">
        <w:rPr>
          <w:rFonts w:ascii="Arial" w:hAnsi="Arial" w:cs="Arial"/>
          <w:sz w:val="20"/>
          <w:szCs w:val="20"/>
        </w:rPr>
        <w:t xml:space="preserve">. </w:t>
      </w:r>
    </w:p>
    <w:p w14:paraId="701E1DFE" w14:textId="77777777" w:rsidR="00A6022B" w:rsidRPr="005911E9" w:rsidRDefault="00A6022B" w:rsidP="00A6022B">
      <w:pPr>
        <w:pStyle w:val="ListParagraph"/>
        <w:rPr>
          <w:b/>
          <w:sz w:val="20"/>
          <w:szCs w:val="20"/>
        </w:rPr>
      </w:pPr>
    </w:p>
    <w:p w14:paraId="729BE2CB" w14:textId="77777777" w:rsidR="00F46845" w:rsidRPr="00F46845" w:rsidRDefault="00F46845">
      <w:pPr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br w:type="page"/>
      </w:r>
    </w:p>
    <w:p w14:paraId="61588B44" w14:textId="77777777" w:rsidR="00F46845" w:rsidRPr="00F46845" w:rsidRDefault="00F46845" w:rsidP="00F46845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1CE3A3EB" w14:textId="77777777" w:rsidR="00F46845" w:rsidRDefault="00F46845" w:rsidP="00F46845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F46845">
        <w:rPr>
          <w:rFonts w:ascii="Arial" w:eastAsia="Calibri" w:hAnsi="Arial" w:cs="Arial"/>
          <w:b/>
          <w:sz w:val="20"/>
          <w:szCs w:val="20"/>
        </w:rPr>
        <w:t>Data Management and Security Questionnaire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4143DA5" w14:textId="77777777" w:rsidR="00F46845" w:rsidRPr="00F46845" w:rsidRDefault="00F46845" w:rsidP="00F46845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Exempt 2 or 3 Projects Collecting Sensitive and Identifiable Data</w:t>
      </w:r>
    </w:p>
    <w:p w14:paraId="778DC385" w14:textId="77777777" w:rsidR="00F46845" w:rsidRPr="00F46845" w:rsidRDefault="00F46845" w:rsidP="00F46845">
      <w:pPr>
        <w:rPr>
          <w:rFonts w:ascii="Arial" w:eastAsia="Calibri" w:hAnsi="Arial" w:cs="Arial"/>
          <w:b/>
          <w:sz w:val="20"/>
          <w:szCs w:val="20"/>
        </w:rPr>
      </w:pPr>
    </w:p>
    <w:p w14:paraId="1492CAB1" w14:textId="77777777" w:rsidR="00F46845" w:rsidRPr="00F46845" w:rsidRDefault="00F46845" w:rsidP="00F46845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46845">
        <w:rPr>
          <w:rFonts w:ascii="Arial" w:eastAsia="Calibri" w:hAnsi="Arial" w:cs="Arial"/>
          <w:b/>
          <w:sz w:val="20"/>
          <w:szCs w:val="20"/>
        </w:rPr>
        <w:t xml:space="preserve">What is the nature of the data?  </w:t>
      </w:r>
    </w:p>
    <w:p w14:paraId="5E76A810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Electronic (text, audio, video, binary), hardcopy files, or biological specimens?</w:t>
      </w:r>
    </w:p>
    <w:p w14:paraId="091A5DC2" w14:textId="4F020BAB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 xml:space="preserve">Do the data contain </w:t>
      </w:r>
      <w:r w:rsidRPr="00F46845">
        <w:rPr>
          <w:rFonts w:ascii="Arial" w:eastAsia="Calibri" w:hAnsi="Arial" w:cs="Arial"/>
          <w:bCs/>
          <w:sz w:val="20"/>
          <w:szCs w:val="20"/>
        </w:rPr>
        <w:t>protected health information, personal identifying information or other sensitive information?</w:t>
      </w:r>
      <w:r w:rsidRPr="00F46845">
        <w:rPr>
          <w:rFonts w:ascii="Arial" w:eastAsia="Calibri" w:hAnsi="Arial" w:cs="Arial"/>
          <w:b/>
          <w:bCs/>
          <w:sz w:val="20"/>
          <w:szCs w:val="20"/>
        </w:rPr>
        <w:t xml:space="preserve">  </w:t>
      </w:r>
      <w:r w:rsidRPr="00F46845">
        <w:rPr>
          <w:rFonts w:ascii="Arial" w:eastAsia="Calibri" w:hAnsi="Arial" w:cs="Arial"/>
          <w:bCs/>
          <w:sz w:val="20"/>
          <w:szCs w:val="20"/>
        </w:rPr>
        <w:t>If yes, please precisely describe what these are</w:t>
      </w:r>
      <w:r w:rsidR="00EA593D">
        <w:rPr>
          <w:rFonts w:ascii="Arial" w:eastAsia="Calibri" w:hAnsi="Arial" w:cs="Arial"/>
          <w:bCs/>
          <w:sz w:val="20"/>
          <w:szCs w:val="20"/>
        </w:rPr>
        <w:t>.</w:t>
      </w:r>
    </w:p>
    <w:p w14:paraId="538B9D30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Are identifiers retained and linked to the data? Who will have access to the data?  Who will have access to the identifiers?</w:t>
      </w:r>
    </w:p>
    <w:p w14:paraId="2E1A1FBE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Are the data stripped of identifiers and the identifiers destroyed (anonymized data)?  When will this take place?</w:t>
      </w:r>
    </w:p>
    <w:p w14:paraId="3B4085AE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 xml:space="preserve">Are identifiers de-linked from the data and managed by use of a code?  How are the identifiers, data files and key managed and secured?  Who will have access to the identifiers, data files and key? </w:t>
      </w:r>
    </w:p>
    <w:p w14:paraId="35552CE4" w14:textId="77777777" w:rsidR="00F46845" w:rsidRPr="00F46845" w:rsidRDefault="00F46845" w:rsidP="00F46845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46845">
        <w:rPr>
          <w:rFonts w:ascii="Arial" w:eastAsia="Calibri" w:hAnsi="Arial" w:cs="Arial"/>
          <w:b/>
          <w:sz w:val="20"/>
          <w:szCs w:val="20"/>
        </w:rPr>
        <w:t>Where and how will the data be stored and what security measures will be used for each?</w:t>
      </w:r>
    </w:p>
    <w:p w14:paraId="1FA80803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 xml:space="preserve">Personal computer or laptop?  University computer or laptop; location? Office file cabinet? Thumb/jump drive?  Departmental or other U-M server; name and/or location? </w:t>
      </w:r>
    </w:p>
    <w:p w14:paraId="0C48251F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What security measures will be used with each (password protected; encryption; locked file cabinet in locked office, 128 bit encryption, etc.)?</w:t>
      </w:r>
    </w:p>
    <w:p w14:paraId="46C4DB6C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Who will have access to the computer/laptop/server/or files?</w:t>
      </w:r>
    </w:p>
    <w:p w14:paraId="09228AD1" w14:textId="77777777" w:rsidR="00F46845" w:rsidRPr="00F46845" w:rsidRDefault="00F46845" w:rsidP="00F46845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46845">
        <w:rPr>
          <w:rFonts w:ascii="Arial" w:eastAsia="Calibri" w:hAnsi="Arial" w:cs="Arial"/>
          <w:b/>
          <w:sz w:val="20"/>
          <w:szCs w:val="20"/>
        </w:rPr>
        <w:t>How will data be transmitted or transported?</w:t>
      </w:r>
    </w:p>
    <w:p w14:paraId="0D341978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How will electronic files be transmitted?  What measures are in place for secure transmission of data?</w:t>
      </w:r>
    </w:p>
    <w:p w14:paraId="22C1C426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How will hardcopy files be transported?</w:t>
      </w:r>
    </w:p>
    <w:p w14:paraId="7E8E9814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How are the files and data protected while in transmission or when transported?</w:t>
      </w:r>
    </w:p>
    <w:p w14:paraId="3F6D32E6" w14:textId="77777777" w:rsidR="00F46845" w:rsidRPr="00F46845" w:rsidRDefault="00F46845" w:rsidP="00F46845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46845">
        <w:rPr>
          <w:rFonts w:ascii="Arial" w:eastAsia="Calibri" w:hAnsi="Arial" w:cs="Arial"/>
          <w:b/>
          <w:sz w:val="20"/>
          <w:szCs w:val="20"/>
        </w:rPr>
        <w:t>When and how will data or records be deleted or destroyed?</w:t>
      </w:r>
    </w:p>
    <w:p w14:paraId="5B46704E" w14:textId="77777777" w:rsidR="00F46845" w:rsidRPr="00F46845" w:rsidRDefault="00F46845" w:rsidP="00F46845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b/>
          <w:sz w:val="20"/>
          <w:szCs w:val="20"/>
        </w:rPr>
        <w:t>Will cloud-computing resources be used?</w:t>
      </w:r>
      <w:r w:rsidRPr="00F46845">
        <w:rPr>
          <w:rFonts w:ascii="Arial" w:eastAsia="Calibri" w:hAnsi="Arial" w:cs="Arial"/>
          <w:sz w:val="20"/>
          <w:szCs w:val="20"/>
        </w:rPr>
        <w:t xml:space="preserve"> (refer to UM policies at </w:t>
      </w:r>
      <w:hyperlink r:id="rId5" w:history="1">
        <w:r w:rsidRPr="00F46845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https://www.safecomputing.umich.edu/protect-the-u/protect-your-unit/safely-use-the-cloud/um-google</w:t>
        </w:r>
      </w:hyperlink>
      <w:r w:rsidRPr="00F46845">
        <w:rPr>
          <w:rFonts w:ascii="Arial" w:eastAsia="Calibri" w:hAnsi="Arial" w:cs="Arial"/>
          <w:sz w:val="20"/>
          <w:szCs w:val="20"/>
        </w:rPr>
        <w:t xml:space="preserve"> and at </w:t>
      </w:r>
      <w:r w:rsidRPr="00F46845">
        <w:rPr>
          <w:rFonts w:ascii="Arial" w:eastAsia="Calibri" w:hAnsi="Arial" w:cs="Arial"/>
          <w:color w:val="0000FF"/>
          <w:sz w:val="20"/>
          <w:szCs w:val="20"/>
          <w:u w:val="single"/>
        </w:rPr>
        <w:t>https://www.safecomputing.umich.edu/protect-the-u/protect-your-unit/safely-use-the-cloud</w:t>
      </w:r>
      <w:r w:rsidRPr="00F46845">
        <w:rPr>
          <w:rFonts w:ascii="Arial" w:eastAsia="Calibri" w:hAnsi="Arial" w:cs="Arial"/>
          <w:sz w:val="20"/>
          <w:szCs w:val="20"/>
        </w:rPr>
        <w:t>)</w:t>
      </w:r>
    </w:p>
    <w:p w14:paraId="384F3681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What is the resource and what is the privacy policy for the resource?</w:t>
      </w:r>
    </w:p>
    <w:p w14:paraId="51EAC85B" w14:textId="77777777" w:rsidR="00F46845" w:rsidRPr="00F46845" w:rsidRDefault="00F46845" w:rsidP="00F46845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46845">
        <w:rPr>
          <w:rFonts w:ascii="Arial" w:eastAsia="Calibri" w:hAnsi="Arial" w:cs="Arial"/>
          <w:b/>
          <w:sz w:val="20"/>
          <w:szCs w:val="20"/>
        </w:rPr>
        <w:t>Will online data collection services be used?</w:t>
      </w:r>
    </w:p>
    <w:p w14:paraId="37152E90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 xml:space="preserve">What is the service/host?  How is the survey accessed?  How are data accessed by the study team?  Will any non-secure services be used to access, collect, or transmit data (e.g., public portals, administrator logins, public </w:t>
      </w:r>
      <w:proofErr w:type="spellStart"/>
      <w:r w:rsidRPr="00F46845">
        <w:rPr>
          <w:rFonts w:ascii="Arial" w:eastAsia="Calibri" w:hAnsi="Arial" w:cs="Arial"/>
          <w:sz w:val="20"/>
          <w:szCs w:val="20"/>
        </w:rPr>
        <w:t>WiFi</w:t>
      </w:r>
      <w:proofErr w:type="spellEnd"/>
      <w:r w:rsidRPr="00F46845">
        <w:rPr>
          <w:rFonts w:ascii="Arial" w:eastAsia="Calibri" w:hAnsi="Arial" w:cs="Arial"/>
          <w:sz w:val="20"/>
          <w:szCs w:val="20"/>
        </w:rPr>
        <w:t xml:space="preserve"> networks, or public computers)?</w:t>
      </w:r>
    </w:p>
    <w:p w14:paraId="42A82C8B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How are data moved/transmitted from the online host to the local storage device (computer, laptop, server, thumb drive, etc.)?</w:t>
      </w:r>
    </w:p>
    <w:p w14:paraId="48C1AF5B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Will the data be purged from the online host once downloaded to the local device?  How and when?</w:t>
      </w:r>
    </w:p>
    <w:p w14:paraId="49710E40" w14:textId="77777777" w:rsidR="00F46845" w:rsidRPr="00F46845" w:rsidRDefault="00F46845" w:rsidP="00F46845">
      <w:pPr>
        <w:numPr>
          <w:ilvl w:val="1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46845">
        <w:rPr>
          <w:rFonts w:ascii="Arial" w:eastAsia="Calibri" w:hAnsi="Arial" w:cs="Arial"/>
          <w:sz w:val="20"/>
          <w:szCs w:val="20"/>
        </w:rPr>
        <w:t>If the data are identifiable and sensitive, are confidentiality agreements in place with outside consultants or vendors?</w:t>
      </w:r>
    </w:p>
    <w:sectPr w:rsidR="00F46845" w:rsidRPr="00F46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C8A"/>
    <w:multiLevelType w:val="hybridMultilevel"/>
    <w:tmpl w:val="4536A502"/>
    <w:lvl w:ilvl="0" w:tplc="C570D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7E8F"/>
    <w:multiLevelType w:val="hybridMultilevel"/>
    <w:tmpl w:val="115A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118F4"/>
    <w:multiLevelType w:val="hybridMultilevel"/>
    <w:tmpl w:val="EB98BBD8"/>
    <w:lvl w:ilvl="0" w:tplc="0720AC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69AF"/>
    <w:multiLevelType w:val="hybridMultilevel"/>
    <w:tmpl w:val="A790B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F38FF"/>
    <w:multiLevelType w:val="hybridMultilevel"/>
    <w:tmpl w:val="1B6EA396"/>
    <w:lvl w:ilvl="0" w:tplc="3E6650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37B09"/>
    <w:multiLevelType w:val="hybridMultilevel"/>
    <w:tmpl w:val="A898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708C1"/>
    <w:multiLevelType w:val="hybridMultilevel"/>
    <w:tmpl w:val="48264B36"/>
    <w:lvl w:ilvl="0" w:tplc="EB827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49"/>
    <w:rsid w:val="0003251F"/>
    <w:rsid w:val="001B24E6"/>
    <w:rsid w:val="002A5801"/>
    <w:rsid w:val="003A55F0"/>
    <w:rsid w:val="003B0E40"/>
    <w:rsid w:val="004A256E"/>
    <w:rsid w:val="005911E9"/>
    <w:rsid w:val="005A5C92"/>
    <w:rsid w:val="006B0B42"/>
    <w:rsid w:val="00976921"/>
    <w:rsid w:val="00987F45"/>
    <w:rsid w:val="00A6022B"/>
    <w:rsid w:val="00A81E26"/>
    <w:rsid w:val="00AB7675"/>
    <w:rsid w:val="00B25D84"/>
    <w:rsid w:val="00B61749"/>
    <w:rsid w:val="00CC3B8E"/>
    <w:rsid w:val="00D00193"/>
    <w:rsid w:val="00E32C02"/>
    <w:rsid w:val="00EA593D"/>
    <w:rsid w:val="00EF1428"/>
    <w:rsid w:val="00F05502"/>
    <w:rsid w:val="00F46845"/>
    <w:rsid w:val="00F8358D"/>
    <w:rsid w:val="00F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5E52"/>
  <w15:chartTrackingRefBased/>
  <w15:docId w15:val="{94AA24AB-1393-4509-875D-2B0BE7F6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E6"/>
    <w:pPr>
      <w:ind w:left="720"/>
      <w:contextualSpacing/>
    </w:pPr>
  </w:style>
  <w:style w:type="paragraph" w:styleId="NoSpacing">
    <w:name w:val="No Spacing"/>
    <w:next w:val="Normal"/>
    <w:uiPriority w:val="1"/>
    <w:rsid w:val="00F46845"/>
    <w:rPr>
      <w:rFonts w:ascii="Arial" w:hAnsi="Arial"/>
      <w:sz w:val="24"/>
    </w:rPr>
  </w:style>
  <w:style w:type="paragraph" w:customStyle="1" w:styleId="Style1">
    <w:name w:val="Style1"/>
    <w:basedOn w:val="Normal"/>
    <w:next w:val="NoSpacing"/>
    <w:qFormat/>
    <w:rsid w:val="00F46845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5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9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fecomputing.umich.edu/protect-the-u/protect-your-unit/safely-use-the-cloud/um-goog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Shindledecker, Cynthia</dc:creator>
  <cp:keywords/>
  <dc:description/>
  <cp:lastModifiedBy>Mrdjenovich, Adam</cp:lastModifiedBy>
  <cp:revision>2</cp:revision>
  <dcterms:created xsi:type="dcterms:W3CDTF">2021-10-29T14:04:00Z</dcterms:created>
  <dcterms:modified xsi:type="dcterms:W3CDTF">2021-10-29T14:04:00Z</dcterms:modified>
</cp:coreProperties>
</file>